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03D62" w:rsidRPr="005D09F4" w14:paraId="4DC2AE72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18640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03D62" w:rsidRPr="005D09F4" w14:paraId="441C3999" w14:textId="77777777" w:rsidTr="00030592">
        <w:tc>
          <w:tcPr>
            <w:tcW w:w="1799" w:type="dxa"/>
            <w:gridSpan w:val="3"/>
          </w:tcPr>
          <w:p w14:paraId="40AB2AF3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7676" w14:textId="77777777" w:rsidR="00F03D62" w:rsidRPr="00F145A3" w:rsidRDefault="00F03D62" w:rsidP="00030592">
            <w:pPr>
              <w:spacing w:before="100" w:beforeAutospacing="1" w:after="100" w:afterAutospacing="1"/>
              <w:outlineLvl w:val="1"/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Slep in slaboviden otrok</w:t>
            </w:r>
          </w:p>
        </w:tc>
      </w:tr>
      <w:tr w:rsidR="00F03D62" w:rsidRPr="005D09F4" w14:paraId="3E6AD749" w14:textId="77777777" w:rsidTr="00030592">
        <w:tc>
          <w:tcPr>
            <w:tcW w:w="1799" w:type="dxa"/>
            <w:gridSpan w:val="3"/>
          </w:tcPr>
          <w:p w14:paraId="09DA8D49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B46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blind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visually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impaired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child</w:t>
            </w:r>
            <w:proofErr w:type="spellEnd"/>
          </w:p>
        </w:tc>
      </w:tr>
      <w:tr w:rsidR="00F03D62" w:rsidRPr="005D09F4" w14:paraId="1F6F8999" w14:textId="77777777" w:rsidTr="00030592">
        <w:tc>
          <w:tcPr>
            <w:tcW w:w="3307" w:type="dxa"/>
            <w:gridSpan w:val="5"/>
            <w:vAlign w:val="center"/>
          </w:tcPr>
          <w:p w14:paraId="23D1D09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33C8FE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569FA66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DB7CE3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03D62" w:rsidRPr="005D09F4" w14:paraId="68256C0C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E7618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1054373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94641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308FD4A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9BE5F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54392F1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D01A09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A83AA34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F03D62" w:rsidRPr="005D09F4" w14:paraId="21E3F2A3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FC6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A2F0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93A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2590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 ali 3. </w:t>
            </w:r>
          </w:p>
        </w:tc>
      </w:tr>
      <w:tr w:rsidR="00F03D62" w:rsidRPr="005D09F4" w14:paraId="309023C9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0B3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1911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841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EA7A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F03D62" w:rsidRPr="005D09F4" w14:paraId="01EA249E" w14:textId="77777777" w:rsidTr="00030592">
        <w:trPr>
          <w:trHeight w:val="103"/>
        </w:trPr>
        <w:tc>
          <w:tcPr>
            <w:tcW w:w="9690" w:type="dxa"/>
            <w:gridSpan w:val="18"/>
          </w:tcPr>
          <w:p w14:paraId="24B9AB37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03D62" w:rsidRPr="005D09F4" w14:paraId="403A536F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B6764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E55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F03D62" w:rsidRPr="005D09F4" w14:paraId="1B28CB79" w14:textId="77777777" w:rsidTr="00030592">
        <w:tc>
          <w:tcPr>
            <w:tcW w:w="5718" w:type="dxa"/>
            <w:gridSpan w:val="12"/>
          </w:tcPr>
          <w:p w14:paraId="189F97C7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E6796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3D62" w:rsidRPr="005D09F4" w14:paraId="78CD211B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29C9B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9E6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03D62" w:rsidRPr="005D09F4" w14:paraId="6019995B" w14:textId="77777777" w:rsidTr="00030592">
        <w:tc>
          <w:tcPr>
            <w:tcW w:w="9690" w:type="dxa"/>
            <w:gridSpan w:val="18"/>
          </w:tcPr>
          <w:p w14:paraId="707C0004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3D62" w:rsidRPr="005D09F4" w14:paraId="6492D485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D144B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63A07216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5A4F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13D64B9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E6148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6B86CBF0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AACA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4CE3CE4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2AF7A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5D129B15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D46493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8231D1D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620C6D8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8EFC3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F03D62" w:rsidRPr="005D09F4" w14:paraId="4D93E1EB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D37F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9F8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E991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2C41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8584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F2DE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80749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7727" w14:textId="77777777" w:rsidR="00F03D62" w:rsidRPr="00F145A3" w:rsidRDefault="00F03D6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F03D62" w:rsidRPr="005D09F4" w14:paraId="12BCE5A1" w14:textId="77777777" w:rsidTr="00030592">
        <w:tc>
          <w:tcPr>
            <w:tcW w:w="9690" w:type="dxa"/>
            <w:gridSpan w:val="18"/>
          </w:tcPr>
          <w:p w14:paraId="3D4ECA8A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03D62" w:rsidRPr="005D09F4" w14:paraId="0F9929C8" w14:textId="77777777" w:rsidTr="00030592">
        <w:tc>
          <w:tcPr>
            <w:tcW w:w="3307" w:type="dxa"/>
            <w:gridSpan w:val="5"/>
          </w:tcPr>
          <w:p w14:paraId="73C20EA0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8B7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doc. dr. Aksinja Kermauner / 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Assist Prof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Aksinja Kermauner</w:t>
            </w:r>
          </w:p>
        </w:tc>
      </w:tr>
      <w:tr w:rsidR="00F03D62" w:rsidRPr="005D09F4" w14:paraId="396F8DB6" w14:textId="77777777" w:rsidTr="00030592">
        <w:tc>
          <w:tcPr>
            <w:tcW w:w="9690" w:type="dxa"/>
            <w:gridSpan w:val="18"/>
          </w:tcPr>
          <w:p w14:paraId="01E49688" w14:textId="77777777" w:rsidR="00F03D62" w:rsidRPr="00F145A3" w:rsidRDefault="00F03D62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3D62" w:rsidRPr="005D09F4" w14:paraId="22150DF0" w14:textId="77777777" w:rsidTr="00030592">
        <w:tc>
          <w:tcPr>
            <w:tcW w:w="1641" w:type="dxa"/>
            <w:gridSpan w:val="2"/>
            <w:vMerge w:val="restart"/>
          </w:tcPr>
          <w:p w14:paraId="079C62B4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158346DF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8428451" w14:textId="77777777" w:rsidR="00F03D62" w:rsidRPr="00F145A3" w:rsidRDefault="00F03D62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172D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03D62" w:rsidRPr="005D09F4" w14:paraId="1D937F9F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CC47BF1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8D39887" w14:textId="77777777" w:rsidR="00F03D62" w:rsidRPr="00F145A3" w:rsidRDefault="00F03D62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53ED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F145A3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03D62" w:rsidRPr="005D09F4" w14:paraId="63B72F8D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3A60B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155BF13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9015E5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A4AB6F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1B8D6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92CB8B8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F03D62" w:rsidRPr="005D09F4" w14:paraId="4DC88C83" w14:textId="77777777" w:rsidTr="00030592">
        <w:trPr>
          <w:trHeight w:val="41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3B8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F081D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1D7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03D62" w:rsidRPr="005D09F4" w14:paraId="6B5887E2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35B67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E9641C7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5665472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27B80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D088810" w14:textId="77777777" w:rsidR="00F03D62" w:rsidRPr="00F145A3" w:rsidRDefault="00F03D6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F03D62" w:rsidRPr="005D09F4" w14:paraId="10084011" w14:textId="77777777" w:rsidTr="00030592">
        <w:trPr>
          <w:trHeight w:val="105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12D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Osnove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tiflopedagogike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9A290BA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oftalmologija, diagnostika;</w:t>
            </w:r>
          </w:p>
          <w:p w14:paraId="7C970031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specifike razvoja slepih in slabovidnih otrok;</w:t>
            </w:r>
          </w:p>
          <w:p w14:paraId="47EF42B9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celovita zgodnja obravnava slepih in slabovidnih otrok ter njihovih staršev;</w:t>
            </w:r>
          </w:p>
          <w:p w14:paraId="40DF94D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dejavniki uspešnega vključevanja v inkluzivni vrtec;</w:t>
            </w:r>
          </w:p>
          <w:p w14:paraId="5C5DC994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metode vzgoje slepih in slabovidnih otrok;</w:t>
            </w:r>
          </w:p>
          <w:p w14:paraId="150B2BED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izdelava individualiziranega programa;</w:t>
            </w:r>
          </w:p>
          <w:p w14:paraId="68A0F1EC" w14:textId="77777777" w:rsidR="00F03D62" w:rsidRPr="00F145A3" w:rsidRDefault="00F03D62" w:rsidP="00F03D62">
            <w:pPr>
              <w:pStyle w:val="Brezrazmikov"/>
              <w:numPr>
                <w:ilvl w:val="0"/>
                <w:numId w:val="5"/>
              </w:numPr>
              <w:ind w:left="709" w:hanging="425"/>
              <w:rPr>
                <w:rFonts w:asciiTheme="majorHAnsi" w:hAnsiTheme="majorHAnsi" w:cstheme="majorHAnsi"/>
              </w:rPr>
            </w:pPr>
            <w:r w:rsidRPr="00F145A3">
              <w:rPr>
                <w:rFonts w:asciiTheme="majorHAnsi" w:hAnsiTheme="majorHAnsi" w:cstheme="majorHAnsi"/>
              </w:rPr>
              <w:t>Osnovne zakonitosti in tehnike prilagajanja in izdelave igrač ter didaktičnega gradiva za slepe in slabovidne otroke (teorija in praktikum);</w:t>
            </w:r>
          </w:p>
          <w:p w14:paraId="016DC7E0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osnove specialnih znanj (teorija in praktikum):</w:t>
            </w:r>
          </w:p>
          <w:p w14:paraId="6B998762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</w:rPr>
            </w:pPr>
            <w:r w:rsidRPr="00F145A3">
              <w:rPr>
                <w:rFonts w:asciiTheme="majorHAnsi" w:hAnsiTheme="majorHAnsi" w:cstheme="majorHAnsi"/>
              </w:rPr>
              <w:t>orientacija in mobilnost,</w:t>
            </w:r>
          </w:p>
          <w:p w14:paraId="7BEB9E7B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</w:rPr>
            </w:pPr>
            <w:r w:rsidRPr="00F145A3">
              <w:rPr>
                <w:rFonts w:asciiTheme="majorHAnsi" w:hAnsiTheme="majorHAnsi" w:cstheme="majorHAnsi"/>
              </w:rPr>
              <w:t xml:space="preserve">vsakodnevna opravila slepega otroka –    </w:t>
            </w:r>
            <w:r w:rsidRPr="00F145A3">
              <w:rPr>
                <w:rFonts w:asciiTheme="majorHAnsi" w:hAnsiTheme="majorHAnsi" w:cstheme="majorHAnsi"/>
              </w:rPr>
              <w:br/>
              <w:t xml:space="preserve">  VOS,</w:t>
            </w:r>
          </w:p>
          <w:p w14:paraId="192BBF02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</w:rPr>
            </w:pPr>
            <w:r w:rsidRPr="00F145A3">
              <w:rPr>
                <w:rFonts w:asciiTheme="majorHAnsi" w:hAnsiTheme="majorHAnsi" w:cstheme="majorHAnsi"/>
              </w:rPr>
              <w:t>vaje preostalih čutil;</w:t>
            </w:r>
          </w:p>
          <w:p w14:paraId="3E4B7FFA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kombinirane motnje: slepo-gluhi otroci, slepi-MDR, slepi-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spektroavtistična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motnja;</w:t>
            </w:r>
          </w:p>
          <w:p w14:paraId="717961E6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razvijanje socialnih kompetenc slepih in slabovidnih otrok;</w:t>
            </w:r>
          </w:p>
          <w:p w14:paraId="58ADAAB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B198E" w14:textId="77777777" w:rsidR="00F03D62" w:rsidRPr="00F145A3" w:rsidRDefault="00F03D6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25B8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Basics 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0F03C21D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ophthalmology, diagnostics;</w:t>
            </w:r>
          </w:p>
          <w:p w14:paraId="1E3A83D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specifics in the development of the blind and visually impaired children;</w:t>
            </w:r>
          </w:p>
          <w:p w14:paraId="45E09683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comprehensive early treatment of the blind and visually impaired children and their parents;</w:t>
            </w:r>
          </w:p>
          <w:p w14:paraId="53FAFD66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factors of the successful integration into an inclusive kindergarten;</w:t>
            </w:r>
          </w:p>
          <w:p w14:paraId="5ED81BC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of upbringing of blind and visually impaired children;</w:t>
            </w:r>
          </w:p>
          <w:p w14:paraId="23AE8673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creation of an individualised programme;</w:t>
            </w:r>
          </w:p>
          <w:p w14:paraId="7968A57E" w14:textId="77777777" w:rsidR="00F03D62" w:rsidRPr="00F145A3" w:rsidRDefault="00F03D62" w:rsidP="00F03D62">
            <w:pPr>
              <w:pStyle w:val="Brezrazmikov"/>
              <w:numPr>
                <w:ilvl w:val="0"/>
                <w:numId w:val="5"/>
              </w:numPr>
              <w:ind w:left="709" w:hanging="425"/>
              <w:rPr>
                <w:rFonts w:asciiTheme="majorHAnsi" w:hAnsiTheme="majorHAnsi" w:cstheme="majorHAnsi"/>
                <w:lang w:val="en-GB"/>
              </w:rPr>
            </w:pPr>
            <w:r w:rsidRPr="00F145A3">
              <w:rPr>
                <w:rFonts w:asciiTheme="majorHAnsi" w:hAnsiTheme="majorHAnsi" w:cstheme="majorHAnsi"/>
                <w:lang w:val="en-GB"/>
              </w:rPr>
              <w:t>basic legality and techniques to adapt and make toys and didactic material for the blind and visually impaired children (theory and practice);</w:t>
            </w:r>
          </w:p>
          <w:p w14:paraId="3EA1CA0F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basics of special knowledge (theory and practice):</w:t>
            </w:r>
          </w:p>
          <w:p w14:paraId="5FD181E1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  <w:lang w:val="en-GB"/>
              </w:rPr>
            </w:pPr>
            <w:r w:rsidRPr="00F145A3">
              <w:rPr>
                <w:rFonts w:asciiTheme="majorHAnsi" w:hAnsiTheme="majorHAnsi" w:cstheme="majorHAnsi"/>
                <w:lang w:val="en-GB"/>
              </w:rPr>
              <w:t>orientation and mobility,</w:t>
            </w:r>
          </w:p>
          <w:p w14:paraId="03708C2E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  <w:lang w:val="en-GB"/>
              </w:rPr>
            </w:pPr>
            <w:r w:rsidRPr="00F145A3">
              <w:rPr>
                <w:rFonts w:asciiTheme="majorHAnsi" w:hAnsiTheme="majorHAnsi" w:cstheme="majorHAnsi"/>
                <w:lang w:val="en-GB"/>
              </w:rPr>
              <w:t>everyday chores of a blind child – ECS,</w:t>
            </w:r>
          </w:p>
          <w:p w14:paraId="0FBE625B" w14:textId="77777777" w:rsidR="00F03D62" w:rsidRPr="00F145A3" w:rsidRDefault="00F03D62" w:rsidP="00F03D62">
            <w:pPr>
              <w:pStyle w:val="Brezrazmikov"/>
              <w:numPr>
                <w:ilvl w:val="0"/>
                <w:numId w:val="7"/>
              </w:numPr>
              <w:tabs>
                <w:tab w:val="left" w:pos="1134"/>
              </w:tabs>
              <w:rPr>
                <w:rFonts w:asciiTheme="majorHAnsi" w:hAnsiTheme="majorHAnsi" w:cstheme="majorHAnsi"/>
                <w:lang w:val="en-GB"/>
              </w:rPr>
            </w:pPr>
            <w:r w:rsidRPr="00F145A3">
              <w:rPr>
                <w:rFonts w:asciiTheme="majorHAnsi" w:hAnsiTheme="majorHAnsi" w:cstheme="majorHAnsi"/>
                <w:lang w:val="en-GB"/>
              </w:rPr>
              <w:t>exercises of the other senses;</w:t>
            </w:r>
          </w:p>
          <w:p w14:paraId="15D005E4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combined disorders: blind-deaf children, blind-IDD, blind-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spectroautistic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disorder;</w:t>
            </w:r>
          </w:p>
          <w:p w14:paraId="687EC495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social skills of blind and visually impaired children;</w:t>
            </w:r>
          </w:p>
          <w:p w14:paraId="62487047" w14:textId="77777777" w:rsidR="00F03D62" w:rsidRPr="00F145A3" w:rsidRDefault="00F03D62" w:rsidP="00F03D62">
            <w:pPr>
              <w:numPr>
                <w:ilvl w:val="0"/>
                <w:numId w:val="1"/>
              </w:numPr>
              <w:ind w:left="709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process</w:t>
            </w:r>
            <w:proofErr w:type="gram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of guidance; Act on guiding special needs children.</w:t>
            </w:r>
          </w:p>
        </w:tc>
      </w:tr>
    </w:tbl>
    <w:p w14:paraId="278E91B6" w14:textId="77777777" w:rsidR="00F03D62" w:rsidRPr="00F145A3" w:rsidRDefault="00F03D62" w:rsidP="00F03D6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03D62" w:rsidRPr="005D09F4" w14:paraId="69D7C1A4" w14:textId="77777777" w:rsidTr="00F145A3">
        <w:tc>
          <w:tcPr>
            <w:tcW w:w="9690" w:type="dxa"/>
            <w:gridSpan w:val="6"/>
          </w:tcPr>
          <w:p w14:paraId="09E72F90" w14:textId="77777777" w:rsidR="00F03D62" w:rsidRDefault="00F03D62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126E2869" w14:textId="77777777" w:rsidR="00F145A3" w:rsidRDefault="00F145A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bookmarkStart w:id="0" w:name="_GoBack"/>
            <w:bookmarkEnd w:id="0"/>
          </w:p>
          <w:p w14:paraId="0E294662" w14:textId="77777777" w:rsidR="00397AF1" w:rsidRPr="005D09F4" w:rsidRDefault="00397AF1" w:rsidP="00397AF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607DE54E" w14:textId="77777777" w:rsidR="00397AF1" w:rsidRPr="005D09F4" w:rsidRDefault="00397AF1" w:rsidP="00397AF1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ind w:left="709" w:hanging="425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Kermauner, A., Plazar, J. (2019). </w:t>
            </w:r>
            <w:r w:rsidRPr="00DA7845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>Prilagojeni pripomočki in metode pri vzgojno-izobraževalnem delu z otroki s posebnimi potrebami</w:t>
            </w:r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Nova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Gorica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: Educa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Izobraževanje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.</w:t>
            </w:r>
          </w:p>
          <w:p w14:paraId="58D2DB05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>Opismenjevanje</w:t>
            </w:r>
            <w:proofErr w:type="spellEnd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>otrok</w:t>
            </w:r>
            <w:proofErr w:type="spellEnd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>slepoto</w:t>
            </w:r>
            <w:proofErr w:type="spellEnd"/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polje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,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31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(1/2), 191—213, 241—242. </w:t>
            </w:r>
          </w:p>
          <w:p w14:paraId="2C29280F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DA7845">
              <w:rPr>
                <w:rFonts w:asciiTheme="majorHAnsi" w:eastAsiaTheme="minorEastAsia" w:hAnsiTheme="majorHAnsi" w:cstheme="majorHAnsi"/>
                <w:sz w:val="22"/>
                <w:szCs w:val="22"/>
                <w:lang w:val="en-US"/>
              </w:rPr>
              <w:t xml:space="preserve">Kermauner, A. (2021). Art paintings accessible to the blind. 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Nova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prisutnost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, 19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(3), 599—612. </w:t>
            </w:r>
          </w:p>
          <w:p w14:paraId="41F287BD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Kermauner, A., Herzog, J. (2019).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Zakonitosti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likovnega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jezika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pri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oblikovanju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tipnih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slikanic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Otrok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knjiga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, 46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(104), 58—65.</w:t>
            </w:r>
          </w:p>
          <w:p w14:paraId="104E31A8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Kermauner, A. (2010).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Fenomenologija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samogenerirane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slepote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Doktorska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disertacija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Ljubljana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: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Pedagoška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fakulteta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.</w:t>
            </w:r>
          </w:p>
          <w:p w14:paraId="22D3C543" w14:textId="77777777" w:rsidR="00397AF1" w:rsidRPr="005D09F4" w:rsidRDefault="00397AF1" w:rsidP="00397AF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31435CE7" w14:textId="77777777" w:rsidR="00397AF1" w:rsidRPr="005D09F4" w:rsidRDefault="00397AF1" w:rsidP="00397AF1">
            <w:pPr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ind w:left="709" w:hanging="425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Bishop, V. E. (2004). 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Teaching visually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impaird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children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Charles C Thomas, Publisher, Ltd., Springfield. London: David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Foulton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Publishers.</w:t>
            </w:r>
          </w:p>
          <w:p w14:paraId="004FE14A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Dikić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, S. (1997).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Tiflologija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Beograd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Ideaprint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</w:t>
            </w:r>
          </w:p>
          <w:p w14:paraId="13827F6B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Globačnik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, B. (2009).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Zgodnja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obravnava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posebne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potrebe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Vzgoja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, 11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(5-6), 32-36.</w:t>
            </w:r>
          </w:p>
          <w:p w14:paraId="105EF3CF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Holbrook, M. C. in Koenig, A. J. (2003). 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Foundations of education, I. del: History and theory of teaching children and youth with visual impairments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 New York: AFB Press.</w:t>
            </w:r>
          </w:p>
          <w:p w14:paraId="25BBF611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Kermauner, A. (2004).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Tipna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slikanica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 xml:space="preserve"> za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slepe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Diplomsko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delo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Pedagoška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fakulteta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</w:t>
            </w:r>
          </w:p>
          <w:p w14:paraId="36DBBA1B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Kobal Grum, D. in Kobal, B. (</w:t>
            </w:r>
            <w:proofErr w:type="spellStart"/>
            <w:proofErr w:type="gram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ur</w:t>
            </w:r>
            <w:proofErr w:type="spellEnd"/>
            <w:proofErr w:type="gram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). (2006).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Zagotavljanje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enakih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možnosti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vzgojo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slepih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slabovidnih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otrok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Sloveniji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.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Ljubljana: DEMS.</w:t>
            </w:r>
          </w:p>
          <w:p w14:paraId="267F7840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Zovko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, G. (1994).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it"/>
              </w:rPr>
              <w:t>Peripatologija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. </w:t>
            </w:r>
            <w:proofErr w:type="spellStart"/>
            <w:proofErr w:type="gram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Zagreb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: 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Školske</w:t>
            </w:r>
            <w:proofErr w:type="spellEnd"/>
            <w:proofErr w:type="gram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novine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.</w:t>
            </w:r>
          </w:p>
          <w:p w14:paraId="0334EBF2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Žolgar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Jerković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, I., Kermauner, A. (2006).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Poznavanje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slepih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slabovidnih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učencev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– pot do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ustrezne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obravnave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Sodobna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pedagogika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,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57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, 376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—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393.</w:t>
            </w:r>
          </w:p>
          <w:p w14:paraId="204C5B56" w14:textId="77777777" w:rsidR="00397AF1" w:rsidRPr="005D09F4" w:rsidRDefault="00397AF1" w:rsidP="00397AF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2C58C378" w14:textId="77777777" w:rsidR="00397AF1" w:rsidRPr="005D09F4" w:rsidRDefault="00397AF1" w:rsidP="00397AF1">
            <w:pPr>
              <w:numPr>
                <w:ilvl w:val="0"/>
                <w:numId w:val="1"/>
              </w:numPr>
              <w:ind w:left="709" w:hanging="283"/>
              <w:rPr>
                <w:rFonts w:asciiTheme="majorHAnsi" w:eastAsiaTheme="minorEastAsia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Kermauner, A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(2007).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>Berenikini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 kodri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. Dob pri Domžalah: Miš. </w:t>
            </w:r>
          </w:p>
          <w:p w14:paraId="644F992D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Kermauner, A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(2008).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 Orionov meč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. Dob pri Domžalah: Miš. </w:t>
            </w:r>
          </w:p>
          <w:p w14:paraId="5CB4313B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Kermauner, A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>(2009).</w:t>
            </w:r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</w:rPr>
              <w:t xml:space="preserve"> Na drugi strani vek - opis prvoosebne fenomenološke raziskave - kako je biti slep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Študentska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založba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</w:t>
            </w:r>
          </w:p>
          <w:p w14:paraId="07D19521" w14:textId="77777777" w:rsidR="00397AF1" w:rsidRPr="005D09F4" w:rsidRDefault="00397AF1" w:rsidP="00397AF1">
            <w:pPr>
              <w:pStyle w:val="Odstavekseznama"/>
              <w:numPr>
                <w:ilvl w:val="0"/>
                <w:numId w:val="1"/>
              </w:numPr>
              <w:tabs>
                <w:tab w:val="left" w:pos="0"/>
                <w:tab w:val="left" w:pos="720"/>
              </w:tabs>
              <w:spacing w:line="264" w:lineRule="auto"/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Stančić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, V. (1991).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Oštečenja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vida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biopsihosocialni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aspekti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Zagreb: 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Školska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knjiga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.</w:t>
            </w:r>
          </w:p>
          <w:p w14:paraId="5390628F" w14:textId="0E52CDA9" w:rsidR="00F145A3" w:rsidRDefault="00397AF1" w:rsidP="00397AF1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>Wanecek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, O. (1973).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Povijest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pedagogije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i/>
                <w:iCs/>
                <w:sz w:val="22"/>
                <w:szCs w:val="22"/>
                <w:lang w:val="en-GB"/>
              </w:rPr>
              <w:t>slijepih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en-GB"/>
              </w:rPr>
              <w:t xml:space="preserve">. </w:t>
            </w:r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Beograd: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Savez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društava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defektologa</w:t>
            </w:r>
            <w:proofErr w:type="spellEnd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 xml:space="preserve"> </w:t>
            </w:r>
            <w:proofErr w:type="spellStart"/>
            <w:r w:rsidRPr="005D09F4">
              <w:rPr>
                <w:rFonts w:asciiTheme="majorHAnsi" w:eastAsiaTheme="minorEastAsia" w:hAnsiTheme="majorHAnsi" w:cstheme="majorHAnsi"/>
                <w:sz w:val="22"/>
                <w:szCs w:val="22"/>
                <w:lang w:val="it"/>
              </w:rPr>
              <w:t>Jugoslavije</w:t>
            </w:r>
            <w:proofErr w:type="spellEnd"/>
          </w:p>
          <w:p w14:paraId="2378BC2D" w14:textId="271108EE" w:rsidR="00F145A3" w:rsidRPr="00F145A3" w:rsidRDefault="00F145A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D6A90" w:rsidRPr="005D09F4" w14:paraId="17C0574B" w14:textId="77777777" w:rsidTr="00F145A3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3F6D9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F51C882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860FB8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606A5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09CB12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D6A90" w:rsidRPr="005D09F4" w14:paraId="126D8C79" w14:textId="77777777" w:rsidTr="00F145A3">
        <w:trPr>
          <w:trHeight w:val="346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55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3911DA7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pozna osnovna teoretična spoznanja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tiflopedagogike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in je sposoben/-na prenosa znanja na pedagoško področje;</w:t>
            </w:r>
          </w:p>
          <w:p w14:paraId="412B4CBC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izbira in uporablja pravilne strategije, pristope in metode dela s slepimi in slabovidnimi otroki;</w:t>
            </w:r>
          </w:p>
          <w:p w14:paraId="352BA38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razume in pozna razvojne zakonitosti slepih in slabovidnih otrok;</w:t>
            </w:r>
          </w:p>
          <w:p w14:paraId="662E87ED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zna prilagoditi okolje slepemu in slabovidnemu otroku;</w:t>
            </w:r>
          </w:p>
          <w:p w14:paraId="22218D47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zna prilagoditi preprostejše igrače in didaktične pripomočke v skladu z zakonitostmi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tiflopedagogike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C35B222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zna razvijati odnosne kompetence slepih in slabovidnih otrok.</w:t>
            </w:r>
          </w:p>
          <w:p w14:paraId="32FFBE4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1833BAC8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13915058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zna prepoznati različnosti in potrebe slepih in slabovidnih otrok;</w:t>
            </w:r>
          </w:p>
          <w:p w14:paraId="48C3F099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ima temeljna znanja o slepih in slabovidnih otrocih in zna organizirati tiste pogoje in podporo, ki jo potrebujejo v procesu vzgoje in izobraževanja in v socialnem življenju;</w:t>
            </w:r>
          </w:p>
          <w:p w14:paraId="1FF1F301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vzpostavlja učinkovito prilagojeno učno okolje z upoštevanjem specifike slepih in slabovidnih otrok.</w:t>
            </w:r>
          </w:p>
          <w:p w14:paraId="2004238A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Predmetnospecifične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  <w:t>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br/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Študent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:</w:t>
            </w:r>
          </w:p>
          <w:p w14:paraId="59D4251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upošteva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tiflopedagoška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načela, razume strokovne pojme, ki se tičejo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tiflopedagoške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stroke; </w:t>
            </w:r>
          </w:p>
          <w:p w14:paraId="3AA0F4B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je usposobljen/-a za nudenje dodatne strokovne pomoči, kar se tiče enostavnejših specialnih znanj;</w:t>
            </w:r>
          </w:p>
          <w:p w14:paraId="4BDA1F19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pozna ustrezne oblike sodelovanja s starši;</w:t>
            </w:r>
          </w:p>
          <w:p w14:paraId="09E7E883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je usposobljen/-a za pripravo individualiziranega programa;</w:t>
            </w:r>
          </w:p>
          <w:p w14:paraId="20CFA8A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usvoji osnovne metodike poučevanja specialnih znanj;</w:t>
            </w:r>
          </w:p>
          <w:p w14:paraId="5986F2CD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pozna motnje vida s pomočjo simulacijskih očal.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D8947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45C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3807C6C6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the basic theoretical discoveries 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is capable of 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transferring knowledge in the field of pedagogics;</w:t>
            </w:r>
          </w:p>
          <w:p w14:paraId="1D615C65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selects and applies the correct strategies, approaches and work methods with blind and visually impaired children;</w:t>
            </w:r>
          </w:p>
          <w:p w14:paraId="3B224697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and knows the development legality of blind and visually impaired children;</w:t>
            </w:r>
          </w:p>
          <w:p w14:paraId="2CFAD5AA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adapt the environment to a blind and visually impaired child;</w:t>
            </w:r>
          </w:p>
          <w:p w14:paraId="2DE3A730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how to adjust simpler toys and didactic tools in accordance with the legality 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11919A68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</w:t>
            </w:r>
            <w:proofErr w:type="gram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develop relationship competences of the blind and visually impaired children.</w:t>
            </w:r>
          </w:p>
          <w:p w14:paraId="19DD4394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5876364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A0DB78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recognize the diversity and needs of blind and visually impaired children;</w:t>
            </w:r>
          </w:p>
          <w:p w14:paraId="0B47BA66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 a basic knowledge of blind and visually impaired children and can organize those conditions and the support needed in the process of upbringing and education as well as in social life;</w:t>
            </w:r>
          </w:p>
          <w:p w14:paraId="59C69F8A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establishes</w:t>
            </w:r>
            <w:proofErr w:type="gram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 effectively customized learning environment with regard to the specifics of blind and visually impaired children.</w:t>
            </w:r>
          </w:p>
          <w:p w14:paraId="33E34BB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Course-specific competences: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31DCC2D6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observes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principles, understands the technical terms in the field of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typhlopedagogy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; </w:t>
            </w:r>
          </w:p>
          <w:p w14:paraId="7D2B6248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trained to provide additional professional help regarding simple special knowledge,</w:t>
            </w:r>
          </w:p>
          <w:p w14:paraId="04665C7F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appropriate forms of cooperation with the parents;</w:t>
            </w:r>
          </w:p>
          <w:p w14:paraId="65F71CD2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 trained for the preparation of an individualised programme;</w:t>
            </w:r>
          </w:p>
          <w:p w14:paraId="54199654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basic methodology of teaching specialist knowledge;</w:t>
            </w:r>
          </w:p>
          <w:p w14:paraId="74A8FFE3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</w:t>
            </w:r>
            <w:proofErr w:type="gram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visual impairment by using simulation glasses.</w:t>
            </w:r>
          </w:p>
        </w:tc>
      </w:tr>
      <w:tr w:rsidR="00ED6A90" w:rsidRPr="005D09F4" w14:paraId="7CF28058" w14:textId="77777777" w:rsidTr="00F145A3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ABBE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734AD3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60A6055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71E9B5C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AE347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2DDFE0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D6A90" w:rsidRPr="005D09F4" w14:paraId="4BCB5961" w14:textId="77777777" w:rsidTr="00F145A3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2A65A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824CA98" w14:textId="77777777" w:rsidR="00ED6A90" w:rsidRPr="00F145A3" w:rsidRDefault="00ED6A90" w:rsidP="00ED6A90">
            <w:pPr>
              <w:numPr>
                <w:ilvl w:val="0"/>
                <w:numId w:val="2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pozna zakonitosti razvoja slepega in slabovidnega otroka;</w:t>
            </w:r>
          </w:p>
          <w:p w14:paraId="367D2BD2" w14:textId="77777777" w:rsidR="00ED6A90" w:rsidRPr="00F145A3" w:rsidRDefault="00ED6A90" w:rsidP="00ED6A90">
            <w:pPr>
              <w:numPr>
                <w:ilvl w:val="0"/>
                <w:numId w:val="2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pozna pravice slepih in slabovidnih otrok, ki izhajajo iz Zakona o usmerjanju otrok s posebnimi potrebami.</w:t>
            </w:r>
          </w:p>
          <w:p w14:paraId="7B06E1D7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212EB0B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zna poiskati ustrezne rešitve pri premagovanju arhitektonskih in organizacijskih ovir za večjo varnost pri gibanju slepega ali slabovidnega otroka; </w:t>
            </w:r>
          </w:p>
          <w:p w14:paraId="3ACFDB3D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je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usposoblje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/-na  za praktično delovanje na področju preverjanja in ocenjevanja slepote in slabovidnosti ter načrtovanja, izvajanja in evalvacije programov;</w:t>
            </w:r>
          </w:p>
          <w:p w14:paraId="531A8F9F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ima znanje za pripravo in izvedbo igrač, iger, pripomočkov ter ustreznega didaktičnega materiala;</w:t>
            </w:r>
          </w:p>
          <w:p w14:paraId="3D04A625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zna razvijati socialne kompetence slepih in slabovidnih otrok.</w:t>
            </w:r>
          </w:p>
          <w:p w14:paraId="7666BC0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  <w:r w:rsidRPr="00F145A3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E48F3B2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kritično vrednoti lastno delo z otroki in ga izboljšuje;</w:t>
            </w:r>
          </w:p>
          <w:p w14:paraId="2FB9DDB0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kakovostno nadgrajuje svoje ustvarjalno delo na področju inovativnih rešitev za boljše vključevanje slepih in slabovidnih otrok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A839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F177C8A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11B2E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9B3B7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0440653A" w14:textId="77777777" w:rsidR="00ED6A90" w:rsidRPr="00F145A3" w:rsidRDefault="00ED6A90" w:rsidP="00ED6A90">
            <w:pPr>
              <w:numPr>
                <w:ilvl w:val="0"/>
                <w:numId w:val="2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development legality of blind and visually impaired children;</w:t>
            </w:r>
          </w:p>
          <w:p w14:paraId="35780B5B" w14:textId="77777777" w:rsidR="00ED6A90" w:rsidRPr="00F145A3" w:rsidRDefault="00ED6A90" w:rsidP="00ED6A90">
            <w:pPr>
              <w:numPr>
                <w:ilvl w:val="0"/>
                <w:numId w:val="2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knows</w:t>
            </w:r>
            <w:proofErr w:type="gram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rights of the blind and visually impaired children, arising from the Act on guiding special needs children.</w:t>
            </w:r>
          </w:p>
          <w:p w14:paraId="59587F1E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331192AB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able to find appropriate solutions for overcoming architectonic and organisational obstacles to provide greater security of the movement of the blind or visually impaired child;</w:t>
            </w:r>
          </w:p>
          <w:p w14:paraId="44346BC2" w14:textId="77777777" w:rsidR="00ED6A90" w:rsidRPr="00F145A3" w:rsidRDefault="00ED6A90" w:rsidP="00ED6A90">
            <w:pPr>
              <w:numPr>
                <w:ilvl w:val="0"/>
                <w:numId w:val="1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qualified for practical operation in the area of testing and assessment of blindness and visual impairment as well as planning, implementation and evaluation of the programmes;</w:t>
            </w:r>
          </w:p>
          <w:p w14:paraId="2A16CFD0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 the skills for the preparation and making of toys, games, devices and adequate teaching material;</w:t>
            </w:r>
          </w:p>
          <w:p w14:paraId="482F2C57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</w:t>
            </w:r>
            <w:proofErr w:type="gram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how to develop social competences of the blind and visually impaired children.</w:t>
            </w:r>
          </w:p>
          <w:p w14:paraId="54C4CDE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</w:r>
            <w:r w:rsidRPr="00F145A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1D1C485A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evaluates their own work with children and improves it;</w:t>
            </w:r>
          </w:p>
          <w:p w14:paraId="61105CF7" w14:textId="77777777" w:rsidR="00ED6A90" w:rsidRPr="00F145A3" w:rsidRDefault="00ED6A90" w:rsidP="00ED6A90">
            <w:pPr>
              <w:numPr>
                <w:ilvl w:val="0"/>
                <w:numId w:val="3"/>
              </w:num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builds</w:t>
            </w:r>
            <w:proofErr w:type="gram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upon their creative work in the field of innovative solutions for the better integration of blind and visually impaired children in an inclusive process.</w:t>
            </w:r>
          </w:p>
        </w:tc>
      </w:tr>
      <w:tr w:rsidR="00ED6A90" w:rsidRPr="005D09F4" w14:paraId="6DB69FC0" w14:textId="77777777" w:rsidTr="00F145A3">
        <w:trPr>
          <w:trHeight w:val="145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BC6C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96171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63C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D6A90" w:rsidRPr="005D09F4" w14:paraId="7C42344D" w14:textId="77777777" w:rsidTr="00F145A3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B6E6E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68382B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3FAB07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910A7A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BC97B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C7D4162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D6A90" w:rsidRPr="005D09F4" w14:paraId="0AD94D3A" w14:textId="77777777" w:rsidTr="00F145A3">
        <w:trPr>
          <w:trHeight w:val="70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6CD" w14:textId="77777777" w:rsidR="00ED6A90" w:rsidRPr="00F145A3" w:rsidRDefault="00ED6A90" w:rsidP="00ED6A9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predavanja, </w:t>
            </w:r>
          </w:p>
          <w:p w14:paraId="5057AE72" w14:textId="77777777" w:rsidR="00ED6A90" w:rsidRPr="00F145A3" w:rsidRDefault="00ED6A90" w:rsidP="00ED6A9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seminarske vaje v obliki delavnic.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C1930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51C" w14:textId="77777777" w:rsidR="00ED6A90" w:rsidRPr="00F145A3" w:rsidRDefault="00ED6A90" w:rsidP="00ED6A9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lectures, </w:t>
            </w:r>
          </w:p>
          <w:p w14:paraId="21D53184" w14:textId="77777777" w:rsidR="00ED6A90" w:rsidRPr="00F145A3" w:rsidRDefault="00ED6A90" w:rsidP="00ED6A9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</w:t>
            </w:r>
            <w:proofErr w:type="gramEnd"/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exercises in the form of workshops.</w:t>
            </w:r>
          </w:p>
        </w:tc>
      </w:tr>
      <w:tr w:rsidR="00ED6A90" w:rsidRPr="005D09F4" w14:paraId="524EB566" w14:textId="77777777" w:rsidTr="00F145A3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46D5B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941A3F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FA2B9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24D28A1F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984EE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3D64BE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D6A90" w:rsidRPr="005D09F4" w14:paraId="14DF7A88" w14:textId="77777777" w:rsidTr="00F145A3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E4DE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6805F82E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0EED41" w14:textId="77777777" w:rsidR="00ED6A90" w:rsidRPr="00F145A3" w:rsidRDefault="00ED6A90" w:rsidP="00ED6A90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Pisni izpit in/ali ustni izpit.</w:t>
            </w:r>
          </w:p>
          <w:p w14:paraId="7FB0A9B5" w14:textId="77777777" w:rsidR="00ED6A90" w:rsidRPr="00F145A3" w:rsidRDefault="00ED6A90" w:rsidP="00ED6A90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6F74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9F81CB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5431B9F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  <w:p w14:paraId="4A875231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AD1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0A6AF5AD" w14:textId="77777777" w:rsidR="00ED6A90" w:rsidRPr="00F145A3" w:rsidRDefault="00ED6A90" w:rsidP="00ED6A9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45FA7D8" w14:textId="77777777" w:rsidR="00ED6A90" w:rsidRPr="00F145A3" w:rsidRDefault="00ED6A90" w:rsidP="00ED6A90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and/or oral examination.</w:t>
            </w:r>
          </w:p>
          <w:p w14:paraId="24B6D393" w14:textId="77777777" w:rsidR="00ED6A90" w:rsidRPr="00F145A3" w:rsidRDefault="00ED6A90" w:rsidP="00ED6A90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paper.</w:t>
            </w:r>
          </w:p>
        </w:tc>
      </w:tr>
      <w:tr w:rsidR="00ED6A90" w:rsidRPr="005D09F4" w14:paraId="3887FFB5" w14:textId="77777777" w:rsidTr="00F145A3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C7BDC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8D89990" w14:textId="77777777" w:rsidR="00ED6A90" w:rsidRPr="00F145A3" w:rsidRDefault="00ED6A90" w:rsidP="00ED6A9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F1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806478" w:rsidRPr="005D09F4" w14:paraId="525EC64A" w14:textId="77777777" w:rsidTr="00F145A3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41C7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Kermauner, A. (2021).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Art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paintings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accessible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blind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Nova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prisutnost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, 19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(3), 599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612.</w:t>
            </w:r>
          </w:p>
          <w:p w14:paraId="19D343AA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Plazar, J.,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Meulenberg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, C. J. W., Kermauner, A. (2021). </w:t>
            </w:r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Science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for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blind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visually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impaired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children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Metodički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ogledi, 28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(1), 167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190. </w:t>
            </w:r>
          </w:p>
          <w:p w14:paraId="58D79877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Kermauner, A., Žagar, D., Lahe, D. (2021). Socialna prepoznavnost oseb z okvaro vida. </w:t>
            </w:r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Pedagoška obzorja, 36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>(2), 78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—</w:t>
            </w:r>
            <w:r w:rsidRPr="005D09F4">
              <w:rPr>
                <w:rFonts w:asciiTheme="majorHAnsi" w:hAnsiTheme="majorHAnsi" w:cstheme="majorHAnsi"/>
                <w:sz w:val="22"/>
                <w:szCs w:val="22"/>
              </w:rPr>
              <w:t xml:space="preserve">92. </w:t>
            </w:r>
          </w:p>
          <w:p w14:paraId="6200E08D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Opismenjevanje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otrok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slepoto</w:t>
            </w:r>
            <w:proofErr w:type="spellEnd"/>
            <w:r w:rsidRPr="00F145A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31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(1/2), 191—213, 241—242. </w:t>
            </w:r>
          </w:p>
          <w:p w14:paraId="56B35A76" w14:textId="77777777" w:rsidR="00806478" w:rsidRPr="005D09F4" w:rsidRDefault="00806478" w:rsidP="00806478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lastRenderedPageBreak/>
              <w:t xml:space="preserve">Kermauner, A., Plazar, J. (2019).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Nova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Gorica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Izobraževanje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29C053E2" w14:textId="17C6A29D" w:rsidR="00806478" w:rsidRPr="00F145A3" w:rsidRDefault="00806478" w:rsidP="0080647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Kermauner, A., Herzog, J. (2019).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Zakonitosti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likovnega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jezika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oblikovanju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tipnih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slikanic</w:t>
            </w:r>
            <w:proofErr w:type="spellEnd"/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vprašanja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mladinske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književnosti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književne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vzgoje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knjigo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povezanih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medijev</w:t>
            </w:r>
            <w:proofErr w:type="spellEnd"/>
            <w:r w:rsidRPr="005D09F4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. 46</w:t>
            </w:r>
            <w:r w:rsidRPr="005D09F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(104), 58—65.</w:t>
            </w:r>
          </w:p>
        </w:tc>
      </w:tr>
    </w:tbl>
    <w:p w14:paraId="18E9DFC6" w14:textId="77777777" w:rsidR="00F03D62" w:rsidRPr="00F145A3" w:rsidRDefault="00F03D62" w:rsidP="00F03D62">
      <w:pPr>
        <w:rPr>
          <w:rFonts w:asciiTheme="majorHAnsi" w:hAnsiTheme="majorHAnsi" w:cstheme="majorHAnsi"/>
          <w:sz w:val="22"/>
          <w:szCs w:val="22"/>
        </w:rPr>
      </w:pPr>
    </w:p>
    <w:p w14:paraId="5F3A6F11" w14:textId="77777777" w:rsidR="004A0E84" w:rsidRPr="00F145A3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F145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35A68"/>
    <w:multiLevelType w:val="hybridMultilevel"/>
    <w:tmpl w:val="028E53B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FF46D05"/>
    <w:multiLevelType w:val="hybridMultilevel"/>
    <w:tmpl w:val="53B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9A9C23"/>
    <w:multiLevelType w:val="hybridMultilevel"/>
    <w:tmpl w:val="5BEE52CA"/>
    <w:lvl w:ilvl="0" w:tplc="7D12B4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31E6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857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29A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0C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CCAF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A39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0AE9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DC2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32B46"/>
    <w:multiLevelType w:val="hybridMultilevel"/>
    <w:tmpl w:val="DB0E4A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52B9A"/>
    <w:multiLevelType w:val="hybridMultilevel"/>
    <w:tmpl w:val="F03CC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62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97AF1"/>
    <w:rsid w:val="00455068"/>
    <w:rsid w:val="004A0E84"/>
    <w:rsid w:val="004B7AEB"/>
    <w:rsid w:val="004D76E0"/>
    <w:rsid w:val="00503D64"/>
    <w:rsid w:val="00533718"/>
    <w:rsid w:val="005D09F4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06478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D6A90"/>
    <w:rsid w:val="00F03D62"/>
    <w:rsid w:val="00F145A3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800D"/>
  <w15:chartTrackingRefBased/>
  <w15:docId w15:val="{DBAC5B7B-583B-47C3-8796-4BFD86709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3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03D62"/>
    <w:rPr>
      <w:color w:val="800000"/>
      <w:u w:val="single"/>
    </w:rPr>
  </w:style>
  <w:style w:type="paragraph" w:styleId="Navadensplet">
    <w:name w:val="Normal (Web)"/>
    <w:basedOn w:val="Navaden"/>
    <w:uiPriority w:val="99"/>
    <w:rsid w:val="00F03D62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F03D62"/>
    <w:pPr>
      <w:spacing w:after="0" w:line="240" w:lineRule="auto"/>
    </w:pPr>
    <w:rPr>
      <w:rFonts w:ascii="Calibri" w:eastAsia="Times New Roman" w:hAnsi="Calibri" w:cs="Times New Roman"/>
      <w:lang w:val="sl-SI" w:eastAsia="sl-SI"/>
    </w:rPr>
  </w:style>
  <w:style w:type="paragraph" w:styleId="Odstavekseznama">
    <w:name w:val="List Paragraph"/>
    <w:basedOn w:val="Navaden"/>
    <w:uiPriority w:val="34"/>
    <w:qFormat/>
    <w:rsid w:val="00ED6A9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45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45A3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D70CFC8-1C3D-4AA8-A2E7-8E51D17642B7}"/>
</file>

<file path=customXml/itemProps2.xml><?xml version="1.0" encoding="utf-8"?>
<ds:datastoreItem xmlns:ds="http://schemas.openxmlformats.org/officeDocument/2006/customXml" ds:itemID="{DB46D1BB-2BB0-4D2D-B9F2-A90252234518}"/>
</file>

<file path=customXml/itemProps3.xml><?xml version="1.0" encoding="utf-8"?>
<ds:datastoreItem xmlns:ds="http://schemas.openxmlformats.org/officeDocument/2006/customXml" ds:itemID="{6EC64AE3-74EB-4F5F-B3F9-D8DF25C2A1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2023-09-22T12:01:00Z</dcterms:created>
  <dcterms:modified xsi:type="dcterms:W3CDTF">2023-09-28T13:05:00Z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16479400</vt:r8>
  </property>
</Properties>
</file>